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  <w:lang w:val="ru-RU" w:eastAsia="ru-RU"/>
        </w:rPr>
        <w:drawing>
          <wp:inline distT="0" distB="0" distL="0" distR="0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F3997" w:rsidRDefault="006F2012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EC6500">
        <w:rPr>
          <w:rFonts w:ascii="Century" w:eastAsia="Calibri" w:hAnsi="Century"/>
          <w:b/>
          <w:sz w:val="32"/>
          <w:szCs w:val="32"/>
          <w:lang w:eastAsia="ru-RU"/>
        </w:rPr>
        <w:t>9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4F3997" w:rsidRPr="00054736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7924C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:rsidR="004F3997" w:rsidRPr="0035742F" w:rsidRDefault="00C61339">
      <w:pPr>
        <w:pStyle w:val="Standard"/>
        <w:jc w:val="both"/>
      </w:pPr>
      <w:bookmarkStart w:id="1" w:name="_Hlk697358751"/>
      <w:bookmarkEnd w:id="1"/>
      <w:r>
        <w:rPr>
          <w:rFonts w:ascii="Century" w:eastAsia="Calibri" w:hAnsi="Century"/>
          <w:lang w:eastAsia="ru-RU"/>
        </w:rPr>
        <w:t>2</w:t>
      </w:r>
      <w:r w:rsidR="00EC6500">
        <w:rPr>
          <w:rFonts w:ascii="Century" w:eastAsia="Calibri" w:hAnsi="Century"/>
          <w:lang w:eastAsia="ru-RU"/>
        </w:rPr>
        <w:t>0</w:t>
      </w:r>
      <w:r w:rsidR="00B91542" w:rsidRPr="0035742F">
        <w:rPr>
          <w:rFonts w:ascii="Century" w:eastAsia="Calibri" w:hAnsi="Century"/>
          <w:lang w:eastAsia="ru-RU"/>
        </w:rPr>
        <w:t xml:space="preserve"> </w:t>
      </w:r>
      <w:r w:rsidR="00EC6500">
        <w:rPr>
          <w:rFonts w:ascii="Century" w:eastAsia="Calibri" w:hAnsi="Century"/>
          <w:lang w:eastAsia="ru-RU"/>
        </w:rPr>
        <w:t>серпня</w:t>
      </w:r>
      <w:r w:rsidR="00B91542" w:rsidRPr="0035742F">
        <w:rPr>
          <w:rFonts w:ascii="Century" w:eastAsia="Calibri" w:hAnsi="Century"/>
          <w:lang w:eastAsia="ru-RU"/>
        </w:rPr>
        <w:t xml:space="preserve"> 202</w:t>
      </w:r>
      <w:r>
        <w:rPr>
          <w:rFonts w:ascii="Century" w:eastAsia="Calibri" w:hAnsi="Century"/>
          <w:lang w:eastAsia="ru-RU"/>
        </w:rPr>
        <w:t>6</w:t>
      </w:r>
      <w:r w:rsidR="00B91542" w:rsidRPr="0035742F">
        <w:rPr>
          <w:rFonts w:ascii="Century" w:eastAsia="Calibri" w:hAnsi="Century"/>
          <w:lang w:eastAsia="ru-RU"/>
        </w:rPr>
        <w:t xml:space="preserve"> року</w:t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5F0F5A" w:rsidRPr="0035742F">
        <w:rPr>
          <w:rFonts w:ascii="Century" w:eastAsia="Calibri" w:hAnsi="Century"/>
          <w:lang w:eastAsia="ru-RU"/>
        </w:rPr>
        <w:t xml:space="preserve">     </w:t>
      </w:r>
      <w:r w:rsidR="0035742F">
        <w:rPr>
          <w:rFonts w:ascii="Century" w:eastAsia="Calibri" w:hAnsi="Century"/>
          <w:lang w:eastAsia="ru-RU"/>
        </w:rPr>
        <w:t xml:space="preserve">    </w:t>
      </w:r>
      <w:r w:rsidR="00B91542" w:rsidRPr="0035742F">
        <w:rPr>
          <w:rFonts w:ascii="Century" w:eastAsia="Calibri" w:hAnsi="Century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:rsidR="004F3997" w:rsidRPr="0035742F" w:rsidRDefault="004F3997" w:rsidP="00225D4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Calibri" w:hAnsi="Century" w:cs="Times New Roman"/>
          <w:color w:val="auto"/>
          <w:sz w:val="24"/>
          <w:szCs w:val="24"/>
          <w:lang w:val="uk-UA"/>
        </w:rPr>
      </w:pPr>
    </w:p>
    <w:p w:rsidR="004F3997" w:rsidRPr="0035742F" w:rsidRDefault="00EC4FAD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EC4FA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надання дозволу на розроблення детального плану території </w:t>
      </w:r>
      <w:bookmarkStart w:id="4" w:name="_Hlk232417316"/>
      <w:r w:rsidRPr="00EC4FA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для</w:t>
      </w:r>
      <w:r w:rsidR="00494F9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будівництва комплексу</w:t>
      </w:r>
      <w:r w:rsidR="00D11C1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з</w:t>
      </w:r>
      <w:r w:rsidR="00494F9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переробки курятини</w:t>
      </w:r>
      <w:r w:rsidRPr="00EC4FA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на території Городоцької територіальної громади</w:t>
      </w:r>
      <w:r w:rsidR="00494F9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(за межами </w:t>
      </w:r>
      <w:proofErr w:type="spellStart"/>
      <w:r w:rsidR="00494F9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с.Артищів</w:t>
      </w:r>
      <w:proofErr w:type="spellEnd"/>
      <w:r w:rsidR="00494F9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)</w:t>
      </w:r>
      <w:r w:rsidRPr="00EC4FA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Львівської області</w:t>
      </w:r>
      <w:bookmarkEnd w:id="4"/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</w:p>
    <w:p w:rsidR="004F3997" w:rsidRPr="00F973E5" w:rsidRDefault="006E5A7D" w:rsidP="00345146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  <w:r>
        <w:rPr>
          <w:rFonts w:ascii="Century" w:hAnsi="Century"/>
          <w:color w:val="auto"/>
          <w:sz w:val="24"/>
          <w:szCs w:val="24"/>
          <w:lang w:val="uk-UA"/>
        </w:rPr>
        <w:t>Розглянувши заяву</w:t>
      </w:r>
      <w:r w:rsidR="00494F96">
        <w:rPr>
          <w:rFonts w:ascii="Century" w:hAnsi="Century"/>
          <w:color w:val="auto"/>
          <w:sz w:val="24"/>
          <w:szCs w:val="24"/>
          <w:lang w:val="uk-UA"/>
        </w:rPr>
        <w:t xml:space="preserve"> директора ТОВ «Кури Прикарпаття» </w:t>
      </w:r>
      <w:proofErr w:type="spellStart"/>
      <w:r w:rsidR="00494F96">
        <w:rPr>
          <w:rFonts w:ascii="Century" w:hAnsi="Century"/>
          <w:color w:val="auto"/>
          <w:sz w:val="24"/>
          <w:szCs w:val="24"/>
          <w:lang w:val="uk-UA"/>
        </w:rPr>
        <w:t>Гребенка</w:t>
      </w:r>
      <w:proofErr w:type="spellEnd"/>
      <w:r w:rsidR="00494F96">
        <w:rPr>
          <w:rFonts w:ascii="Century" w:hAnsi="Century"/>
          <w:color w:val="auto"/>
          <w:sz w:val="24"/>
          <w:szCs w:val="24"/>
          <w:lang w:val="uk-UA"/>
        </w:rPr>
        <w:t xml:space="preserve"> Любомира Богдановича </w:t>
      </w:r>
      <w:r>
        <w:rPr>
          <w:rFonts w:ascii="Century" w:hAnsi="Century"/>
          <w:color w:val="auto"/>
          <w:sz w:val="24"/>
          <w:szCs w:val="24"/>
          <w:lang w:val="uk-UA"/>
        </w:rPr>
        <w:t xml:space="preserve">про </w:t>
      </w:r>
      <w:r w:rsidR="00321BFC" w:rsidRPr="008C3C17">
        <w:rPr>
          <w:rFonts w:ascii="Century" w:hAnsi="Century"/>
          <w:color w:val="auto"/>
          <w:sz w:val="24"/>
          <w:szCs w:val="24"/>
          <w:lang w:val="uk-UA"/>
        </w:rPr>
        <w:t>нада</w:t>
      </w:r>
      <w:r w:rsidRPr="008C3C17">
        <w:rPr>
          <w:rFonts w:ascii="Century" w:hAnsi="Century"/>
          <w:color w:val="auto"/>
          <w:sz w:val="24"/>
          <w:szCs w:val="24"/>
          <w:lang w:val="uk-UA"/>
        </w:rPr>
        <w:t xml:space="preserve">ння дозволу на розроблення детального плану території </w:t>
      </w:r>
      <w:r w:rsidR="00494F96" w:rsidRPr="00494F96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для будівництва комплексу</w:t>
      </w:r>
      <w:r w:rsidR="00D11C16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 xml:space="preserve"> з</w:t>
      </w:r>
      <w:r w:rsidR="00494F96" w:rsidRPr="00494F96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 xml:space="preserve"> переробки курятини на території Городоцької територіальної громади (за межами </w:t>
      </w:r>
      <w:proofErr w:type="spellStart"/>
      <w:r w:rsidR="00494F96" w:rsidRPr="00494F96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с.Артищів</w:t>
      </w:r>
      <w:proofErr w:type="spellEnd"/>
      <w:r w:rsidR="00494F96" w:rsidRPr="00494F96">
        <w:rPr>
          <w:rFonts w:ascii="Century" w:eastAsia="Times New Roman" w:hAnsi="Century" w:cs="Times New Roman"/>
          <w:color w:val="auto"/>
          <w:sz w:val="24"/>
          <w:szCs w:val="24"/>
          <w:lang w:val="uk-UA" w:eastAsia="uk-UA"/>
        </w:rPr>
        <w:t>) Львівської області</w:t>
      </w:r>
      <w:r>
        <w:rPr>
          <w:rFonts w:ascii="Century" w:hAnsi="Century"/>
          <w:color w:val="auto"/>
          <w:sz w:val="24"/>
          <w:szCs w:val="24"/>
          <w:lang w:val="uk-UA"/>
        </w:rPr>
        <w:t>,</w:t>
      </w:r>
      <w:r w:rsidR="00225D4B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>
        <w:rPr>
          <w:rFonts w:ascii="Century" w:hAnsi="Century"/>
          <w:color w:val="auto"/>
          <w:sz w:val="24"/>
          <w:szCs w:val="24"/>
          <w:lang w:val="uk-UA"/>
        </w:rPr>
        <w:t xml:space="preserve">з 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 xml:space="preserve">метою визначення </w:t>
      </w:r>
      <w:r w:rsidR="009064FD" w:rsidRPr="009064FD">
        <w:rPr>
          <w:rFonts w:ascii="Century" w:hAnsi="Century"/>
          <w:color w:val="auto"/>
          <w:sz w:val="24"/>
          <w:szCs w:val="24"/>
          <w:lang w:val="uk-UA"/>
        </w:rPr>
        <w:t xml:space="preserve">функціонального призначення, 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 xml:space="preserve">планувальної організації </w:t>
      </w:r>
      <w:r w:rsidR="00225D4B">
        <w:rPr>
          <w:rFonts w:ascii="Century" w:hAnsi="Century"/>
          <w:color w:val="auto"/>
          <w:sz w:val="24"/>
          <w:szCs w:val="24"/>
          <w:lang w:val="uk-UA"/>
        </w:rPr>
        <w:t>та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 xml:space="preserve"> розвитку частини території</w:t>
      </w:r>
      <w:r w:rsidR="002C0888" w:rsidRPr="002C0888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7B1A01" w:rsidRPr="005E231D">
        <w:rPr>
          <w:rFonts w:ascii="Century" w:hAnsi="Century"/>
          <w:color w:val="auto"/>
          <w:sz w:val="24"/>
          <w:szCs w:val="24"/>
          <w:lang w:val="uk-UA"/>
        </w:rPr>
        <w:t xml:space="preserve">за межами населених пунктів </w:t>
      </w:r>
      <w:r w:rsidR="002C0888" w:rsidRPr="009064FD">
        <w:rPr>
          <w:rFonts w:ascii="Century" w:hAnsi="Century"/>
          <w:color w:val="auto"/>
          <w:sz w:val="24"/>
          <w:szCs w:val="24"/>
          <w:lang w:val="uk-UA"/>
        </w:rPr>
        <w:t>Городоцької територіальної громади</w:t>
      </w:r>
      <w:r w:rsidRPr="0035742F">
        <w:rPr>
          <w:rFonts w:ascii="Century" w:hAnsi="Century"/>
          <w:color w:val="auto"/>
          <w:sz w:val="24"/>
          <w:szCs w:val="24"/>
          <w:lang w:val="uk-UA"/>
        </w:rPr>
        <w:t>,</w:t>
      </w:r>
      <w:r w:rsidR="003D48CB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керуючись </w:t>
      </w:r>
      <w:r w:rsidR="00462A03">
        <w:rPr>
          <w:rFonts w:ascii="Century" w:hAnsi="Century"/>
          <w:sz w:val="24"/>
          <w:szCs w:val="24"/>
          <w:lang w:val="uk-UA"/>
        </w:rPr>
        <w:t>п</w:t>
      </w:r>
      <w:r w:rsidR="00B91542" w:rsidRPr="0035742F">
        <w:rPr>
          <w:rFonts w:ascii="Century" w:hAnsi="Century"/>
          <w:sz w:val="24"/>
          <w:szCs w:val="24"/>
          <w:lang w:val="uk-UA"/>
        </w:rPr>
        <w:t>остановою Кабінету Міністрів України від 01.09.2021р. №926</w:t>
      </w:r>
      <w:r w:rsidR="006F5807">
        <w:rPr>
          <w:rFonts w:ascii="Century" w:hAnsi="Century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345146">
        <w:rPr>
          <w:rFonts w:ascii="Century" w:hAnsi="Century"/>
          <w:sz w:val="24"/>
          <w:szCs w:val="24"/>
          <w:lang w:val="uk-UA"/>
        </w:rPr>
        <w:t>ст.</w:t>
      </w:r>
      <w:r w:rsidR="00196F25">
        <w:rPr>
          <w:rFonts w:ascii="Century" w:hAnsi="Century"/>
          <w:sz w:val="24"/>
          <w:szCs w:val="24"/>
          <w:lang w:val="uk-UA"/>
        </w:rPr>
        <w:t>ст</w:t>
      </w:r>
      <w:proofErr w:type="spellEnd"/>
      <w:r w:rsidR="00196F25">
        <w:rPr>
          <w:rFonts w:ascii="Century" w:hAnsi="Century"/>
          <w:sz w:val="24"/>
          <w:szCs w:val="24"/>
          <w:lang w:val="uk-UA"/>
        </w:rPr>
        <w:t xml:space="preserve">. </w:t>
      </w:r>
      <w:r w:rsidR="003038B7">
        <w:rPr>
          <w:rFonts w:ascii="Century" w:hAnsi="Century"/>
          <w:sz w:val="24"/>
          <w:szCs w:val="24"/>
          <w:lang w:val="uk-UA"/>
        </w:rPr>
        <w:t xml:space="preserve">8, </w:t>
      </w:r>
      <w:r w:rsidR="00196F25">
        <w:rPr>
          <w:rFonts w:ascii="Century" w:hAnsi="Century"/>
          <w:sz w:val="24"/>
          <w:szCs w:val="24"/>
          <w:lang w:val="uk-UA"/>
        </w:rPr>
        <w:t xml:space="preserve">10, </w:t>
      </w:r>
      <w:r w:rsidR="00345146">
        <w:rPr>
          <w:rFonts w:ascii="Century" w:hAnsi="Century"/>
          <w:sz w:val="24"/>
          <w:szCs w:val="24"/>
          <w:lang w:val="uk-UA"/>
        </w:rPr>
        <w:t xml:space="preserve">19 </w:t>
      </w:r>
      <w:r w:rsidR="00B91542" w:rsidRPr="0035742F">
        <w:rPr>
          <w:rFonts w:ascii="Century" w:hAnsi="Century"/>
          <w:sz w:val="24"/>
          <w:szCs w:val="24"/>
          <w:lang w:val="uk-UA"/>
        </w:rPr>
        <w:t>Закон</w:t>
      </w:r>
      <w:r w:rsidR="00345146">
        <w:rPr>
          <w:rFonts w:ascii="Century" w:hAnsi="Century"/>
          <w:sz w:val="24"/>
          <w:szCs w:val="24"/>
          <w:lang w:val="uk-UA"/>
        </w:rPr>
        <w:t>у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 України «Про регулювання містобудівної діяльності», </w:t>
      </w:r>
      <w:r w:rsidR="00345146">
        <w:rPr>
          <w:rFonts w:ascii="Century" w:hAnsi="Century"/>
          <w:sz w:val="24"/>
          <w:szCs w:val="24"/>
          <w:lang w:val="uk-UA"/>
        </w:rPr>
        <w:t>ст.45</w:t>
      </w:r>
      <w:r w:rsidR="00345146">
        <w:rPr>
          <w:rFonts w:ascii="Century" w:hAnsi="Century"/>
          <w:sz w:val="24"/>
          <w:szCs w:val="24"/>
          <w:vertAlign w:val="superscript"/>
          <w:lang w:val="uk-UA"/>
        </w:rPr>
        <w:t>1</w:t>
      </w:r>
      <w:r w:rsidR="00345146">
        <w:rPr>
          <w:rFonts w:ascii="Century" w:hAnsi="Century"/>
          <w:sz w:val="24"/>
          <w:szCs w:val="24"/>
          <w:lang w:val="uk-UA"/>
        </w:rPr>
        <w:t xml:space="preserve"> Закону України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землеустрій», </w:t>
      </w:r>
      <w:r w:rsidR="00345146">
        <w:rPr>
          <w:rFonts w:ascii="Century" w:hAnsi="Century"/>
          <w:sz w:val="24"/>
          <w:szCs w:val="24"/>
          <w:lang w:val="uk-UA"/>
        </w:rPr>
        <w:t>ст.</w:t>
      </w:r>
      <w:bookmarkStart w:id="5" w:name="_GoBack"/>
      <w:r w:rsidR="009C4B6F">
        <w:rPr>
          <w:rFonts w:ascii="Century" w:hAnsi="Century"/>
          <w:sz w:val="24"/>
          <w:szCs w:val="24"/>
          <w:lang w:val="uk-UA"/>
        </w:rPr>
        <w:t>31</w:t>
      </w:r>
      <w:bookmarkEnd w:id="5"/>
      <w:r w:rsidR="009C4B6F">
        <w:rPr>
          <w:rFonts w:ascii="Century" w:hAnsi="Century"/>
          <w:sz w:val="24"/>
          <w:szCs w:val="24"/>
          <w:lang w:val="uk-UA"/>
        </w:rPr>
        <w:t xml:space="preserve"> </w:t>
      </w:r>
      <w:r w:rsidR="00345146">
        <w:rPr>
          <w:rFonts w:ascii="Century" w:hAnsi="Century"/>
          <w:sz w:val="24"/>
          <w:szCs w:val="24"/>
          <w:lang w:val="uk-UA"/>
        </w:rPr>
        <w:t xml:space="preserve">Закону України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місцеве самоврядування в Україні», </w:t>
      </w:r>
      <w:r w:rsidR="00616126" w:rsidRPr="00616126">
        <w:rPr>
          <w:rFonts w:ascii="Century" w:hAnsi="Century"/>
          <w:sz w:val="24"/>
          <w:szCs w:val="24"/>
          <w:lang w:val="uk-UA"/>
        </w:rPr>
        <w:t>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:rsidR="004F3997" w:rsidRPr="0035742F" w:rsidRDefault="00B91542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35742F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:rsidR="004F3997" w:rsidRPr="0035742F" w:rsidRDefault="00B91542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Надати </w:t>
      </w:r>
      <w:r w:rsidRPr="000E6F22">
        <w:rPr>
          <w:rFonts w:ascii="Century" w:hAnsi="Century"/>
        </w:rPr>
        <w:t xml:space="preserve">дозвіл </w:t>
      </w:r>
      <w:r w:rsidRPr="000E6F22">
        <w:rPr>
          <w:rFonts w:ascii="Century" w:hAnsi="Century"/>
          <w:lang w:eastAsia="en-US"/>
        </w:rPr>
        <w:t xml:space="preserve">на розроблення </w:t>
      </w:r>
      <w:r w:rsidR="00984FA8" w:rsidRPr="00984FA8">
        <w:rPr>
          <w:rFonts w:ascii="Century" w:hAnsi="Century"/>
        </w:rPr>
        <w:t xml:space="preserve">детального плану території </w:t>
      </w:r>
      <w:r w:rsidR="00494F96" w:rsidRPr="00494F96">
        <w:rPr>
          <w:rFonts w:ascii="Century" w:hAnsi="Century"/>
        </w:rPr>
        <w:t>для будівництва комплексу</w:t>
      </w:r>
      <w:r w:rsidR="00D11C16">
        <w:rPr>
          <w:rFonts w:ascii="Century" w:hAnsi="Century"/>
        </w:rPr>
        <w:t xml:space="preserve"> з</w:t>
      </w:r>
      <w:r w:rsidR="00494F96" w:rsidRPr="00494F96">
        <w:rPr>
          <w:rFonts w:ascii="Century" w:hAnsi="Century"/>
        </w:rPr>
        <w:t xml:space="preserve"> переробки курятини на території Городоцької територіальної громади (за межами </w:t>
      </w:r>
      <w:proofErr w:type="spellStart"/>
      <w:r w:rsidR="00494F96" w:rsidRPr="00494F96">
        <w:rPr>
          <w:rFonts w:ascii="Century" w:hAnsi="Century"/>
        </w:rPr>
        <w:t>с.Артищів</w:t>
      </w:r>
      <w:proofErr w:type="spellEnd"/>
      <w:r w:rsidR="00494F96" w:rsidRPr="00494F96">
        <w:rPr>
          <w:rFonts w:ascii="Century" w:hAnsi="Century"/>
        </w:rPr>
        <w:t>) Львівської області</w:t>
      </w:r>
      <w:r w:rsidR="00CE106F">
        <w:rPr>
          <w:rFonts w:ascii="Century" w:hAnsi="Century"/>
        </w:rPr>
        <w:t>.</w:t>
      </w:r>
      <w:r w:rsidRPr="0035742F">
        <w:rPr>
          <w:rFonts w:ascii="Century" w:hAnsi="Century"/>
          <w:lang w:eastAsia="en-US"/>
        </w:rPr>
        <w:t xml:space="preserve"> 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Звернутись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Розроблену містобудівну документацію подати на затвердження сесією міської ради.  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Фінансування робіт </w:t>
      </w:r>
      <w:r w:rsidR="005629E2" w:rsidRPr="005629E2">
        <w:rPr>
          <w:rFonts w:ascii="Century" w:hAnsi="Century"/>
        </w:rPr>
        <w:t xml:space="preserve">з розроблення містобудівної документації здійснити за рахунок коштів </w:t>
      </w:r>
      <w:r w:rsidR="003D48CB">
        <w:rPr>
          <w:rFonts w:ascii="Century" w:hAnsi="Century"/>
        </w:rPr>
        <w:t>заявника</w:t>
      </w:r>
      <w:r w:rsidRPr="0035742F">
        <w:rPr>
          <w:rFonts w:ascii="Century" w:hAnsi="Century"/>
        </w:rPr>
        <w:t>.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:rsidR="004F3997" w:rsidRPr="0035742F" w:rsidRDefault="004F3997">
      <w:pPr>
        <w:pStyle w:val="ad"/>
        <w:ind w:left="0"/>
        <w:jc w:val="both"/>
        <w:rPr>
          <w:rFonts w:ascii="Century" w:hAnsi="Century"/>
          <w:color w:val="000000"/>
          <w:shd w:val="clear" w:color="auto" w:fill="FFFFFF"/>
        </w:rPr>
      </w:pPr>
    </w:p>
    <w:p w:rsidR="0035742F" w:rsidRDefault="0035742F">
      <w:pPr>
        <w:pStyle w:val="Standard"/>
        <w:jc w:val="both"/>
        <w:rPr>
          <w:rFonts w:ascii="Century" w:hAnsi="Century"/>
          <w:b/>
        </w:rPr>
      </w:pPr>
    </w:p>
    <w:p w:rsidR="004F3997" w:rsidRPr="0035742F" w:rsidRDefault="00B91542">
      <w:pPr>
        <w:pStyle w:val="Standard"/>
        <w:jc w:val="both"/>
        <w:rPr>
          <w:rFonts w:ascii="Century" w:hAnsi="Century"/>
          <w:b/>
        </w:rPr>
      </w:pPr>
      <w:r w:rsidRPr="0035742F">
        <w:rPr>
          <w:rFonts w:ascii="Century" w:hAnsi="Century"/>
          <w:b/>
        </w:rPr>
        <w:t xml:space="preserve">Міський голова </w:t>
      </w:r>
      <w:r w:rsidRPr="0035742F">
        <w:rPr>
          <w:rFonts w:ascii="Century" w:hAnsi="Century"/>
          <w:b/>
        </w:rPr>
        <w:tab/>
      </w:r>
      <w:r w:rsid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  <w:t xml:space="preserve">  </w:t>
      </w:r>
      <w:r w:rsidR="0035742F">
        <w:rPr>
          <w:rFonts w:ascii="Century" w:hAnsi="Century"/>
          <w:b/>
        </w:rPr>
        <w:t xml:space="preserve">       </w:t>
      </w:r>
      <w:r w:rsidRPr="0035742F">
        <w:rPr>
          <w:rFonts w:ascii="Century" w:hAnsi="Century"/>
          <w:b/>
        </w:rPr>
        <w:t>Володимир РЕМЕНЯК</w:t>
      </w:r>
    </w:p>
    <w:sectPr w:rsidR="004F3997" w:rsidRPr="0035742F" w:rsidSect="0035742F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0913" w:rsidRDefault="001B0913">
      <w:r>
        <w:separator/>
      </w:r>
    </w:p>
  </w:endnote>
  <w:endnote w:type="continuationSeparator" w:id="0">
    <w:p w:rsidR="001B0913" w:rsidRDefault="001B0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0913" w:rsidRDefault="001B0913">
      <w:r>
        <w:rPr>
          <w:color w:val="000000"/>
        </w:rPr>
        <w:separator/>
      </w:r>
    </w:p>
  </w:footnote>
  <w:footnote w:type="continuationSeparator" w:id="0">
    <w:p w:rsidR="001B0913" w:rsidRDefault="001B0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4B90" w:rsidRDefault="00B91542">
    <w:pPr>
      <w:pStyle w:val="a5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5A4B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 w:rsidR="006E487F">
                            <w:rPr>
                              <w:rStyle w:val="ae"/>
                              <w:noProof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5A4B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 w:rsidR="006E487F">
                      <w:rPr>
                        <w:rStyle w:val="ae"/>
                        <w:noProof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27724"/>
    <w:rsid w:val="00042659"/>
    <w:rsid w:val="00045A45"/>
    <w:rsid w:val="00054736"/>
    <w:rsid w:val="00082E3E"/>
    <w:rsid w:val="00086A05"/>
    <w:rsid w:val="000C312D"/>
    <w:rsid w:val="000C5B77"/>
    <w:rsid w:val="000D7F98"/>
    <w:rsid w:val="000E1657"/>
    <w:rsid w:val="000E6F22"/>
    <w:rsid w:val="000F77C6"/>
    <w:rsid w:val="001025BC"/>
    <w:rsid w:val="00113B06"/>
    <w:rsid w:val="0012020C"/>
    <w:rsid w:val="001212F5"/>
    <w:rsid w:val="00124AD9"/>
    <w:rsid w:val="00134D91"/>
    <w:rsid w:val="00141049"/>
    <w:rsid w:val="00186CE0"/>
    <w:rsid w:val="00196F25"/>
    <w:rsid w:val="001A1351"/>
    <w:rsid w:val="001A5854"/>
    <w:rsid w:val="001B0913"/>
    <w:rsid w:val="001B375E"/>
    <w:rsid w:val="001C3006"/>
    <w:rsid w:val="001C4779"/>
    <w:rsid w:val="001F1D9C"/>
    <w:rsid w:val="00202EBF"/>
    <w:rsid w:val="002052D2"/>
    <w:rsid w:val="00224852"/>
    <w:rsid w:val="00225D4B"/>
    <w:rsid w:val="002349BA"/>
    <w:rsid w:val="0025088A"/>
    <w:rsid w:val="00291054"/>
    <w:rsid w:val="00296C0F"/>
    <w:rsid w:val="002A3408"/>
    <w:rsid w:val="002C0888"/>
    <w:rsid w:val="003038B7"/>
    <w:rsid w:val="00306303"/>
    <w:rsid w:val="00321BFC"/>
    <w:rsid w:val="003406D5"/>
    <w:rsid w:val="0034408E"/>
    <w:rsid w:val="00345146"/>
    <w:rsid w:val="0035742F"/>
    <w:rsid w:val="003B0428"/>
    <w:rsid w:val="003D48CB"/>
    <w:rsid w:val="00462A03"/>
    <w:rsid w:val="00465F11"/>
    <w:rsid w:val="00472639"/>
    <w:rsid w:val="0048489F"/>
    <w:rsid w:val="00494F96"/>
    <w:rsid w:val="004C6992"/>
    <w:rsid w:val="004F3997"/>
    <w:rsid w:val="00500CF4"/>
    <w:rsid w:val="00502FDC"/>
    <w:rsid w:val="00516AF1"/>
    <w:rsid w:val="005321B0"/>
    <w:rsid w:val="005379CC"/>
    <w:rsid w:val="005629E2"/>
    <w:rsid w:val="00583A3B"/>
    <w:rsid w:val="005B3440"/>
    <w:rsid w:val="005C549C"/>
    <w:rsid w:val="005F0F5A"/>
    <w:rsid w:val="00616126"/>
    <w:rsid w:val="00642E57"/>
    <w:rsid w:val="006479B8"/>
    <w:rsid w:val="00675606"/>
    <w:rsid w:val="00685C1F"/>
    <w:rsid w:val="006B35EA"/>
    <w:rsid w:val="006E487F"/>
    <w:rsid w:val="006E5A7D"/>
    <w:rsid w:val="006F2012"/>
    <w:rsid w:val="006F5807"/>
    <w:rsid w:val="006F6C07"/>
    <w:rsid w:val="006F7F41"/>
    <w:rsid w:val="00706C73"/>
    <w:rsid w:val="007753B9"/>
    <w:rsid w:val="007924C9"/>
    <w:rsid w:val="007B1A01"/>
    <w:rsid w:val="007B23DD"/>
    <w:rsid w:val="007B2B43"/>
    <w:rsid w:val="007B51AD"/>
    <w:rsid w:val="007D7A9A"/>
    <w:rsid w:val="007F16FB"/>
    <w:rsid w:val="007F6E55"/>
    <w:rsid w:val="00806749"/>
    <w:rsid w:val="00806DE6"/>
    <w:rsid w:val="00810C71"/>
    <w:rsid w:val="00831651"/>
    <w:rsid w:val="00845500"/>
    <w:rsid w:val="00860509"/>
    <w:rsid w:val="00877F3B"/>
    <w:rsid w:val="0088007A"/>
    <w:rsid w:val="0088497D"/>
    <w:rsid w:val="008A77BC"/>
    <w:rsid w:val="008C3C17"/>
    <w:rsid w:val="008D4CCE"/>
    <w:rsid w:val="008F16AB"/>
    <w:rsid w:val="008F4D3A"/>
    <w:rsid w:val="008F7543"/>
    <w:rsid w:val="009064FD"/>
    <w:rsid w:val="00914ED3"/>
    <w:rsid w:val="00927991"/>
    <w:rsid w:val="00944740"/>
    <w:rsid w:val="00983703"/>
    <w:rsid w:val="00984FA8"/>
    <w:rsid w:val="009C3DB7"/>
    <w:rsid w:val="009C4B6F"/>
    <w:rsid w:val="00A06F92"/>
    <w:rsid w:val="00A115C6"/>
    <w:rsid w:val="00A7722D"/>
    <w:rsid w:val="00A81487"/>
    <w:rsid w:val="00A97D5D"/>
    <w:rsid w:val="00AA505A"/>
    <w:rsid w:val="00AD36FB"/>
    <w:rsid w:val="00AD6C7F"/>
    <w:rsid w:val="00B04769"/>
    <w:rsid w:val="00B332DB"/>
    <w:rsid w:val="00B33B98"/>
    <w:rsid w:val="00B54C9A"/>
    <w:rsid w:val="00B61EA1"/>
    <w:rsid w:val="00B83E73"/>
    <w:rsid w:val="00B91542"/>
    <w:rsid w:val="00BB74EC"/>
    <w:rsid w:val="00BF28F8"/>
    <w:rsid w:val="00C01EF7"/>
    <w:rsid w:val="00C0443D"/>
    <w:rsid w:val="00C1559B"/>
    <w:rsid w:val="00C229D9"/>
    <w:rsid w:val="00C25431"/>
    <w:rsid w:val="00C2770E"/>
    <w:rsid w:val="00C348EB"/>
    <w:rsid w:val="00C61339"/>
    <w:rsid w:val="00C66177"/>
    <w:rsid w:val="00C74240"/>
    <w:rsid w:val="00C7785B"/>
    <w:rsid w:val="00C807CA"/>
    <w:rsid w:val="00CA70BD"/>
    <w:rsid w:val="00CC0251"/>
    <w:rsid w:val="00CC353E"/>
    <w:rsid w:val="00CD78CC"/>
    <w:rsid w:val="00CE106F"/>
    <w:rsid w:val="00CF71B2"/>
    <w:rsid w:val="00D008F8"/>
    <w:rsid w:val="00D11C16"/>
    <w:rsid w:val="00D26A9D"/>
    <w:rsid w:val="00D477EC"/>
    <w:rsid w:val="00D643F6"/>
    <w:rsid w:val="00DE61BC"/>
    <w:rsid w:val="00DF12AA"/>
    <w:rsid w:val="00E240A3"/>
    <w:rsid w:val="00E2506F"/>
    <w:rsid w:val="00E44FDE"/>
    <w:rsid w:val="00E53340"/>
    <w:rsid w:val="00E53D81"/>
    <w:rsid w:val="00EC4FAD"/>
    <w:rsid w:val="00EC6500"/>
    <w:rsid w:val="00F50358"/>
    <w:rsid w:val="00F739F4"/>
    <w:rsid w:val="00F826DD"/>
    <w:rsid w:val="00F83B77"/>
    <w:rsid w:val="00F973E5"/>
    <w:rsid w:val="00FA58A5"/>
    <w:rsid w:val="00FC78F3"/>
    <w:rsid w:val="00FD6C2F"/>
    <w:rsid w:val="00FE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88D8F4-7DAC-4473-9091-2DC6B42B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1337</Words>
  <Characters>763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Ira</cp:lastModifiedBy>
  <cp:revision>6</cp:revision>
  <cp:lastPrinted>2026-07-13T07:55:00Z</cp:lastPrinted>
  <dcterms:created xsi:type="dcterms:W3CDTF">2026-07-13T07:50:00Z</dcterms:created>
  <dcterms:modified xsi:type="dcterms:W3CDTF">2026-08-10T13:08:00Z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